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50" w:rsidRDefault="00613650"/>
    <w:p w:rsidR="00612678" w:rsidRDefault="00612678" w:rsidP="00612678"/>
    <w:p w:rsidR="00612678" w:rsidRPr="00612678" w:rsidRDefault="00612678" w:rsidP="00612678">
      <w:pPr>
        <w:rPr>
          <w:sz w:val="24"/>
          <w:szCs w:val="24"/>
        </w:rPr>
      </w:pPr>
    </w:p>
    <w:p w:rsidR="00612678" w:rsidRPr="00612678" w:rsidRDefault="00612678" w:rsidP="00612678">
      <w:pPr>
        <w:rPr>
          <w:sz w:val="24"/>
          <w:szCs w:val="24"/>
        </w:rPr>
      </w:pPr>
      <w:r w:rsidRPr="00612678">
        <w:rPr>
          <w:sz w:val="24"/>
          <w:szCs w:val="24"/>
        </w:rPr>
        <w:t>COMP6037</w:t>
      </w:r>
    </w:p>
    <w:p w:rsidR="00612678" w:rsidRPr="00612678" w:rsidRDefault="00612678" w:rsidP="00612678">
      <w:pPr>
        <w:rPr>
          <w:sz w:val="24"/>
          <w:szCs w:val="24"/>
        </w:rPr>
      </w:pPr>
      <w:r w:rsidRPr="00612678">
        <w:rPr>
          <w:sz w:val="24"/>
          <w:szCs w:val="24"/>
        </w:rPr>
        <w:t>Seminar on 1</w:t>
      </w:r>
      <w:r w:rsidRPr="00612678">
        <w:rPr>
          <w:sz w:val="24"/>
          <w:szCs w:val="24"/>
          <w:vertAlign w:val="superscript"/>
        </w:rPr>
        <w:t>st</w:t>
      </w:r>
      <w:r w:rsidRPr="00612678">
        <w:rPr>
          <w:sz w:val="24"/>
          <w:szCs w:val="24"/>
        </w:rPr>
        <w:t xml:space="preserve"> November 2011: The Social Construction of Technology</w:t>
      </w:r>
    </w:p>
    <w:p w:rsidR="00612678" w:rsidRPr="00612678" w:rsidRDefault="00612678" w:rsidP="00612678">
      <w:pPr>
        <w:rPr>
          <w:b/>
          <w:bCs/>
          <w:sz w:val="24"/>
          <w:szCs w:val="24"/>
        </w:rPr>
      </w:pPr>
      <w:r w:rsidRPr="00612678">
        <w:rPr>
          <w:b/>
          <w:bCs/>
          <w:sz w:val="24"/>
          <w:szCs w:val="24"/>
        </w:rPr>
        <w:t>Task 1: S</w:t>
      </w:r>
      <w:r w:rsidRPr="00612678">
        <w:rPr>
          <w:b/>
          <w:bCs/>
          <w:sz w:val="24"/>
          <w:szCs w:val="24"/>
        </w:rPr>
        <w:t xml:space="preserve">yndicate </w:t>
      </w:r>
      <w:r w:rsidRPr="00612678">
        <w:rPr>
          <w:b/>
          <w:bCs/>
          <w:sz w:val="24"/>
          <w:szCs w:val="24"/>
        </w:rPr>
        <w:t>R</w:t>
      </w:r>
      <w:r w:rsidRPr="00612678">
        <w:rPr>
          <w:b/>
          <w:bCs/>
          <w:sz w:val="24"/>
          <w:szCs w:val="24"/>
        </w:rPr>
        <w:t xml:space="preserve">eading </w:t>
      </w:r>
    </w:p>
    <w:p w:rsidR="00612678" w:rsidRPr="00612678" w:rsidRDefault="00612678" w:rsidP="00612678">
      <w:pPr>
        <w:rPr>
          <w:sz w:val="24"/>
          <w:szCs w:val="24"/>
        </w:rPr>
      </w:pPr>
      <w:r w:rsidRPr="00612678">
        <w:rPr>
          <w:sz w:val="24"/>
          <w:szCs w:val="24"/>
        </w:rPr>
        <w:t>Work in groups of 4. Each pick a different reading from the list</w:t>
      </w:r>
      <w:r w:rsidRPr="00612678">
        <w:rPr>
          <w:sz w:val="24"/>
          <w:szCs w:val="24"/>
        </w:rPr>
        <w:t>, r</w:t>
      </w:r>
      <w:r w:rsidRPr="00612678">
        <w:rPr>
          <w:sz w:val="24"/>
          <w:szCs w:val="24"/>
        </w:rPr>
        <w:t xml:space="preserve">ead ‘your’ chapter/paper and make notes </w:t>
      </w:r>
    </w:p>
    <w:p w:rsidR="00612678" w:rsidRPr="00612678" w:rsidRDefault="00612678" w:rsidP="00612678">
      <w:pPr>
        <w:rPr>
          <w:sz w:val="24"/>
          <w:szCs w:val="24"/>
        </w:rPr>
      </w:pPr>
      <w:r w:rsidRPr="00612678">
        <w:rPr>
          <w:sz w:val="24"/>
          <w:szCs w:val="24"/>
        </w:rPr>
        <w:t>Readings:</w:t>
      </w:r>
    </w:p>
    <w:p w:rsidR="00612678" w:rsidRPr="00612678" w:rsidRDefault="00612678" w:rsidP="00612678">
      <w:pPr>
        <w:rPr>
          <w:sz w:val="24"/>
          <w:szCs w:val="24"/>
        </w:rPr>
      </w:pPr>
      <w:proofErr w:type="spellStart"/>
      <w:r w:rsidRPr="00612678">
        <w:rPr>
          <w:sz w:val="24"/>
          <w:szCs w:val="24"/>
        </w:rPr>
        <w:t>Sismondo</w:t>
      </w:r>
      <w:proofErr w:type="spellEnd"/>
      <w:r w:rsidRPr="00612678">
        <w:rPr>
          <w:sz w:val="24"/>
          <w:szCs w:val="24"/>
        </w:rPr>
        <w:t xml:space="preserve">, S., ‘The Social Construction of Scientific and Technical Realities’ Chapter 6 in </w:t>
      </w:r>
      <w:proofErr w:type="gramStart"/>
      <w:r w:rsidRPr="00612678">
        <w:rPr>
          <w:i/>
          <w:iCs/>
          <w:sz w:val="24"/>
          <w:szCs w:val="24"/>
        </w:rPr>
        <w:t>An</w:t>
      </w:r>
      <w:proofErr w:type="gramEnd"/>
      <w:r w:rsidRPr="00612678">
        <w:rPr>
          <w:i/>
          <w:iCs/>
          <w:sz w:val="24"/>
          <w:szCs w:val="24"/>
        </w:rPr>
        <w:t xml:space="preserve"> Introduction to Science and Technology Studies</w:t>
      </w:r>
      <w:r w:rsidRPr="00612678">
        <w:rPr>
          <w:sz w:val="24"/>
          <w:szCs w:val="24"/>
        </w:rPr>
        <w:t xml:space="preserve"> Oxford, Blackwell.</w:t>
      </w:r>
    </w:p>
    <w:p w:rsidR="00612678" w:rsidRPr="00612678" w:rsidRDefault="00612678" w:rsidP="00612678">
      <w:pPr>
        <w:rPr>
          <w:sz w:val="24"/>
          <w:szCs w:val="24"/>
        </w:rPr>
      </w:pPr>
      <w:r w:rsidRPr="00612678">
        <w:rPr>
          <w:sz w:val="24"/>
          <w:szCs w:val="24"/>
        </w:rPr>
        <w:t xml:space="preserve">Pinch, T., and </w:t>
      </w:r>
      <w:proofErr w:type="spellStart"/>
      <w:r w:rsidRPr="00612678">
        <w:rPr>
          <w:sz w:val="24"/>
          <w:szCs w:val="24"/>
        </w:rPr>
        <w:t>Bijker</w:t>
      </w:r>
      <w:proofErr w:type="spellEnd"/>
      <w:r w:rsidRPr="00612678">
        <w:rPr>
          <w:sz w:val="24"/>
          <w:szCs w:val="24"/>
        </w:rPr>
        <w:t xml:space="preserve">, W., (1990) </w:t>
      </w:r>
      <w:proofErr w:type="gramStart"/>
      <w:r w:rsidRPr="00612678">
        <w:rPr>
          <w:sz w:val="24"/>
          <w:szCs w:val="24"/>
        </w:rPr>
        <w:t>The</w:t>
      </w:r>
      <w:proofErr w:type="gramEnd"/>
      <w:r w:rsidRPr="00612678">
        <w:rPr>
          <w:sz w:val="24"/>
          <w:szCs w:val="24"/>
        </w:rPr>
        <w:t xml:space="preserve"> social construction of facts and artefacts in </w:t>
      </w:r>
      <w:proofErr w:type="spellStart"/>
      <w:r w:rsidRPr="00612678">
        <w:rPr>
          <w:sz w:val="24"/>
          <w:szCs w:val="24"/>
        </w:rPr>
        <w:t>Bijker</w:t>
      </w:r>
      <w:proofErr w:type="spellEnd"/>
      <w:r w:rsidRPr="00612678">
        <w:rPr>
          <w:sz w:val="24"/>
          <w:szCs w:val="24"/>
        </w:rPr>
        <w:t>, W., Hughes, T., and Pinch, T., (</w:t>
      </w:r>
      <w:proofErr w:type="spellStart"/>
      <w:r w:rsidRPr="00612678">
        <w:rPr>
          <w:sz w:val="24"/>
          <w:szCs w:val="24"/>
        </w:rPr>
        <w:t>Eds</w:t>
      </w:r>
      <w:proofErr w:type="spellEnd"/>
      <w:r w:rsidRPr="00612678">
        <w:rPr>
          <w:sz w:val="24"/>
          <w:szCs w:val="24"/>
        </w:rPr>
        <w:t>) The Social Construction of Technological Systems</w:t>
      </w:r>
    </w:p>
    <w:p w:rsidR="00612678" w:rsidRPr="00612678" w:rsidRDefault="00612678" w:rsidP="00612678">
      <w:pPr>
        <w:rPr>
          <w:sz w:val="24"/>
          <w:szCs w:val="24"/>
        </w:rPr>
      </w:pPr>
      <w:r w:rsidRPr="00612678">
        <w:rPr>
          <w:sz w:val="24"/>
          <w:szCs w:val="24"/>
        </w:rPr>
        <w:t xml:space="preserve">Winner, L., (1999) ‘Do artefacts have politics?’ in Mackenzie, D., and </w:t>
      </w:r>
      <w:proofErr w:type="spellStart"/>
      <w:r w:rsidRPr="00612678">
        <w:rPr>
          <w:sz w:val="24"/>
          <w:szCs w:val="24"/>
        </w:rPr>
        <w:t>Wajcman</w:t>
      </w:r>
      <w:proofErr w:type="spellEnd"/>
      <w:r w:rsidRPr="00612678">
        <w:rPr>
          <w:sz w:val="24"/>
          <w:szCs w:val="24"/>
        </w:rPr>
        <w:t>, J., (</w:t>
      </w:r>
      <w:proofErr w:type="spellStart"/>
      <w:r w:rsidRPr="00612678">
        <w:rPr>
          <w:sz w:val="24"/>
          <w:szCs w:val="24"/>
        </w:rPr>
        <w:t>Eds</w:t>
      </w:r>
      <w:proofErr w:type="spellEnd"/>
      <w:r w:rsidRPr="00612678">
        <w:rPr>
          <w:sz w:val="24"/>
          <w:szCs w:val="24"/>
        </w:rPr>
        <w:t>) The Social Shaping of Technology.</w:t>
      </w:r>
    </w:p>
    <w:p w:rsidR="00612678" w:rsidRPr="00612678" w:rsidRDefault="00612678" w:rsidP="00612678">
      <w:pPr>
        <w:rPr>
          <w:b/>
          <w:bCs/>
          <w:sz w:val="24"/>
          <w:szCs w:val="24"/>
        </w:rPr>
      </w:pPr>
      <w:r w:rsidRPr="00612678">
        <w:rPr>
          <w:b/>
          <w:bCs/>
          <w:sz w:val="24"/>
          <w:szCs w:val="24"/>
        </w:rPr>
        <w:t>Task 2: What are the implications of these perspectives for our understanding of the WWW</w:t>
      </w:r>
      <w:r>
        <w:rPr>
          <w:b/>
          <w:bCs/>
          <w:sz w:val="24"/>
          <w:szCs w:val="24"/>
        </w:rPr>
        <w:t>?</w:t>
      </w:r>
      <w:bookmarkStart w:id="0" w:name="_GoBack"/>
      <w:bookmarkEnd w:id="0"/>
    </w:p>
    <w:p w:rsidR="00612678" w:rsidRPr="00612678" w:rsidRDefault="00612678" w:rsidP="00612678">
      <w:pPr>
        <w:rPr>
          <w:sz w:val="24"/>
          <w:szCs w:val="24"/>
        </w:rPr>
      </w:pPr>
      <w:r w:rsidRPr="00612678">
        <w:rPr>
          <w:sz w:val="24"/>
          <w:szCs w:val="24"/>
        </w:rPr>
        <w:t xml:space="preserve">Read: Carr, L., Pope, C. and Halford, S. (2010) </w:t>
      </w:r>
      <w:proofErr w:type="gramStart"/>
      <w:r w:rsidRPr="00612678">
        <w:rPr>
          <w:sz w:val="24"/>
          <w:szCs w:val="24"/>
        </w:rPr>
        <w:t>Could</w:t>
      </w:r>
      <w:proofErr w:type="gramEnd"/>
      <w:r w:rsidRPr="00612678">
        <w:rPr>
          <w:sz w:val="24"/>
          <w:szCs w:val="24"/>
        </w:rPr>
        <w:t xml:space="preserve"> the Web be a Temporary Glitch? In: WebSci10: Extending the Frontiers of Society On-Line, April 26-27th, 2010, Raleigh, NC: US.</w:t>
      </w:r>
    </w:p>
    <w:p w:rsidR="00612678" w:rsidRDefault="00612678" w:rsidP="00612678"/>
    <w:p w:rsidR="00612678" w:rsidRDefault="00612678" w:rsidP="00612678"/>
    <w:p w:rsidR="00612678" w:rsidRDefault="00612678" w:rsidP="00612678"/>
    <w:sectPr w:rsidR="00612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78"/>
    <w:rsid w:val="00612678"/>
    <w:rsid w:val="0061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818</Characters>
  <Application>Microsoft Office Word</Application>
  <DocSecurity>0</DocSecurity>
  <Lines>6</Lines>
  <Paragraphs>1</Paragraphs>
  <ScaleCrop>false</ScaleCrop>
  <Company>University of Southampton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Halford S.J.</dc:creator>
  <cp:lastModifiedBy>Halford S.J.</cp:lastModifiedBy>
  <cp:revision>1</cp:revision>
  <dcterms:created xsi:type="dcterms:W3CDTF">2011-10-30T12:25:00Z</dcterms:created>
  <dcterms:modified xsi:type="dcterms:W3CDTF">2011-10-30T12:35:00Z</dcterms:modified>
</cp:coreProperties>
</file>